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55" w:rsidRPr="00881155" w:rsidRDefault="00881155" w:rsidP="002A5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2A5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8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БРФФИ НА 2024 ГОД</w:t>
      </w:r>
    </w:p>
    <w:p w:rsidR="00881155" w:rsidRPr="00881155" w:rsidRDefault="00881155" w:rsidP="002A59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1155" w:rsidRPr="00881155" w:rsidRDefault="00881155" w:rsidP="002A5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республиканский фонд фундаментальных исследований объявляет следующие конкурсы со сроками окончания приема заявок:</w:t>
      </w:r>
    </w:p>
    <w:p w:rsidR="002A5934" w:rsidRDefault="002A5934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934" w:rsidRDefault="00881155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республиканский конкурс проектов фундаментальных научных исследований </w:t>
      </w:r>
      <w:hyperlink r:id="rId4" w:history="1">
        <w:r w:rsidRPr="0088115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«Наука-2024»</w:t>
        </w:r>
      </w:hyperlink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12.09.2023 (до 19.00)</w:t>
      </w:r>
    </w:p>
    <w:p w:rsidR="00881155" w:rsidRPr="00881155" w:rsidRDefault="002A5934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направления конкурса: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физика, математика и информатика;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науки;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химия и науки о Земле;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медико-фармацевтические науки;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аграрно-биологические науки;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и гуманитарные науки.</w:t>
      </w:r>
    </w:p>
    <w:p w:rsidR="002A5934" w:rsidRDefault="002A5934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55" w:rsidRDefault="00881155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конкурс на соискание грантов БРФФИ для молодых ученых </w:t>
      </w:r>
      <w:hyperlink r:id="rId5" w:history="1">
        <w:r w:rsidRPr="0088115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«Наука М-2024»</w:t>
        </w:r>
      </w:hyperlink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14.09.2023 (до 19.00)</w:t>
      </w:r>
    </w:p>
    <w:p w:rsidR="002A5934" w:rsidRPr="00881155" w:rsidRDefault="002A5934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55" w:rsidRDefault="00881155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конкурс на соискание грантов БРФФИ для молодых ученых </w:t>
      </w:r>
      <w:hyperlink r:id="rId6" w:history="1">
        <w:r w:rsidRPr="0088115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«Мой первый грант-2024»</w:t>
        </w:r>
      </w:hyperlink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14.09.2023 (до 19.00)</w:t>
      </w:r>
    </w:p>
    <w:p w:rsidR="002A5934" w:rsidRPr="00881155" w:rsidRDefault="002A5934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55" w:rsidRDefault="00881155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совместный тематический конкурс с Министерством образования Республики Беларусь для молодых ученых </w:t>
      </w:r>
      <w:hyperlink r:id="rId7" w:history="1">
        <w:r w:rsidRPr="0088115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«БРФФИ–Минобразование М-2024»</w:t>
        </w:r>
      </w:hyperlink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31.10.2023 (до 19.00)</w:t>
      </w:r>
    </w:p>
    <w:p w:rsidR="002A5934" w:rsidRDefault="002A5934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направления конкурса: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фармтехнологии</w:t>
      </w:r>
      <w:proofErr w:type="spellEnd"/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нанотехнологии и материалы;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микро- и оптоэлектроника, лазерные технологии;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технологии и защита информации;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технологии, молодежная политика.</w:t>
      </w:r>
    </w:p>
    <w:p w:rsidR="002A5934" w:rsidRPr="00881155" w:rsidRDefault="002A5934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55" w:rsidRDefault="00881155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конкурс на соискание грантов развития </w:t>
      </w:r>
      <w:hyperlink r:id="rId8" w:history="1">
        <w:r w:rsidRPr="0088115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«Ученый-2024»</w:t>
        </w:r>
      </w:hyperlink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12.09.2023 (до 19.00)</w:t>
      </w:r>
    </w:p>
    <w:p w:rsidR="002A5934" w:rsidRDefault="002A5934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направления конкурса: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физика;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 и информатика;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науки;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химия и науки о Земле;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биологические науки;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науки;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аграрные науки;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и гуманитарные науки.</w:t>
      </w:r>
    </w:p>
    <w:p w:rsidR="002A5934" w:rsidRPr="00881155" w:rsidRDefault="002A5934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55" w:rsidRDefault="00881155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конкурс выполняемых в контакте с зарубежными учеными проектов фундаментальных исследований </w:t>
      </w:r>
      <w:hyperlink r:id="rId9" w:history="1">
        <w:r w:rsidRPr="0088115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«Наука МС-2024»</w:t>
        </w:r>
      </w:hyperlink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14.09.2023 (до 19.00)</w:t>
      </w:r>
    </w:p>
    <w:p w:rsidR="002A5934" w:rsidRDefault="002A5934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направления конкурса: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физика, математика и информатика;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науки;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химия и науки о Земле;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медико-фармацевтические науки;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аграрно-биологические науки;</w:t>
      </w:r>
    </w:p>
    <w:p w:rsidR="002A5934" w:rsidRPr="002A5934" w:rsidRDefault="002A5934" w:rsidP="002A5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и гуманитарные науки.</w:t>
      </w:r>
    </w:p>
    <w:p w:rsidR="002A5934" w:rsidRPr="00881155" w:rsidRDefault="002A5934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55" w:rsidRDefault="00881155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конкурс совместных проектов фундаментальных исследований БРФФИ и Комитета по науке Министерства образования, науки, культуры и спорта Республики Армения</w:t>
      </w:r>
      <w:r w:rsidR="002A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88115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«БРФФИ–КНАрм-2024»</w:t>
        </w:r>
      </w:hyperlink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01.09.2023 (до 19.00)</w:t>
      </w:r>
    </w:p>
    <w:p w:rsidR="009F3942" w:rsidRDefault="009F3942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направления конкурса:</w:t>
      </w:r>
    </w:p>
    <w:p w:rsidR="009F3942" w:rsidRPr="009F3942" w:rsidRDefault="009F3942" w:rsidP="009F3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математика, механика и информатика;</w:t>
      </w:r>
    </w:p>
    <w:p w:rsidR="009F3942" w:rsidRPr="009F3942" w:rsidRDefault="009F3942" w:rsidP="009F3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физика и астрономия;</w:t>
      </w:r>
    </w:p>
    <w:p w:rsidR="009F3942" w:rsidRPr="009F3942" w:rsidRDefault="009F3942" w:rsidP="009F3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химия;</w:t>
      </w:r>
    </w:p>
    <w:p w:rsidR="009F3942" w:rsidRPr="009F3942" w:rsidRDefault="009F3942" w:rsidP="009F3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биология и медицинская наука;</w:t>
      </w:r>
    </w:p>
    <w:p w:rsidR="009F3942" w:rsidRPr="009F3942" w:rsidRDefault="009F3942" w:rsidP="009F3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науки о человеке и обществе;</w:t>
      </w:r>
    </w:p>
    <w:p w:rsidR="009F3942" w:rsidRPr="009F3942" w:rsidRDefault="009F3942" w:rsidP="009F3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науки о Земле;</w:t>
      </w:r>
    </w:p>
    <w:p w:rsidR="009F3942" w:rsidRPr="009F3942" w:rsidRDefault="009F3942" w:rsidP="009F3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информационные технологии и вычислительные системы;</w:t>
      </w:r>
    </w:p>
    <w:p w:rsidR="009F3942" w:rsidRPr="009F3942" w:rsidRDefault="009F3942" w:rsidP="009F3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фундаментальные основы инженерных наук.</w:t>
      </w:r>
    </w:p>
    <w:p w:rsidR="002A5934" w:rsidRPr="00881155" w:rsidRDefault="002A5934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55" w:rsidRDefault="00881155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конкурс совместных научных проектов с Монгольским фондом науки и технологии </w:t>
      </w:r>
      <w:hyperlink r:id="rId11" w:history="1">
        <w:r w:rsidRPr="0088115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«БРФФИ–МФНТ-2024»</w:t>
        </w:r>
      </w:hyperlink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14.11.2023 (до 19.00)</w:t>
      </w:r>
    </w:p>
    <w:p w:rsidR="009F3942" w:rsidRDefault="009F3942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направления конкурса:</w:t>
      </w:r>
    </w:p>
    <w:p w:rsidR="009F3942" w:rsidRPr="009F3942" w:rsidRDefault="009F3942" w:rsidP="009F3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физика, математика и информатика,</w:t>
      </w:r>
    </w:p>
    <w:p w:rsidR="009F3942" w:rsidRPr="009F3942" w:rsidRDefault="009F3942" w:rsidP="009F3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технические науки,</w:t>
      </w:r>
    </w:p>
    <w:p w:rsidR="009F3942" w:rsidRPr="009F3942" w:rsidRDefault="009F3942" w:rsidP="009F3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химия и науки о Земле,</w:t>
      </w:r>
    </w:p>
    <w:p w:rsidR="009F3942" w:rsidRPr="009F3942" w:rsidRDefault="009F3942" w:rsidP="009F3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медико-фармацевтические науки,</w:t>
      </w:r>
    </w:p>
    <w:p w:rsidR="009F3942" w:rsidRPr="009F3942" w:rsidRDefault="009F3942" w:rsidP="009F3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аграрно-биологические науки,</w:t>
      </w:r>
    </w:p>
    <w:p w:rsidR="009F3942" w:rsidRPr="009F3942" w:rsidRDefault="009F3942" w:rsidP="009F3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общественные и гуманитарные науки.</w:t>
      </w:r>
    </w:p>
    <w:p w:rsidR="002A5934" w:rsidRPr="00881155" w:rsidRDefault="002A5934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55" w:rsidRDefault="00881155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2" w:history="1">
        <w:r w:rsidRPr="0088115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конкурс на соискание грантов финансовой поддержки</w:t>
        </w:r>
      </w:hyperlink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ученых в зарубежных научных мероприятиях</w:t>
      </w:r>
    </w:p>
    <w:p w:rsidR="002A5934" w:rsidRPr="00881155" w:rsidRDefault="002A5934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55" w:rsidRPr="00881155" w:rsidRDefault="00881155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3" w:history="1">
        <w:r w:rsidRPr="0088115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конкурс на соискание грантов финансовой поддержки</w:t>
        </w:r>
      </w:hyperlink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республиканских и международных научных мероприятий</w:t>
      </w:r>
    </w:p>
    <w:p w:rsidR="00881155" w:rsidRPr="00881155" w:rsidRDefault="00881155" w:rsidP="002A59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1155" w:rsidRPr="00881155" w:rsidRDefault="00881155" w:rsidP="002A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Оформление заявок будет доступно в системе АИC "БРФФИ" с 06.06.2023.</w:t>
      </w:r>
      <w:r w:rsidR="002A59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окончания подачи заявок на конкурсы могут быть изменены.</w:t>
      </w:r>
      <w:r w:rsidR="002A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конкурсов представлены в разделе </w:t>
      </w:r>
      <w:hyperlink r:id="rId14" w:history="1">
        <w:r w:rsidRPr="0088115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«Конкурсы»</w:t>
        </w:r>
      </w:hyperlink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155" w:rsidRPr="00881155" w:rsidRDefault="00881155" w:rsidP="002A59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3FC7" w:rsidRDefault="00881155" w:rsidP="00A33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регистрация заявок на конкурс осуществляется через систему АИС «БРФФИ». Доступ к системе для заполнения веб-формы заявки предоставляется в Интернете по адресу </w:t>
      </w:r>
      <w:hyperlink r:id="rId15" w:history="1">
        <w:r w:rsidRPr="0088115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https://www.ipps.by:9030</w:t>
        </w:r>
      </w:hyperlink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445C" w:rsidRDefault="00881155" w:rsidP="0007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веб-форме заявки прикрепляется сканированный вариант заявки (с подписями и печатями) в формате PDF (размер файла до 10 Мб, при большем размере файл будет </w:t>
      </w:r>
      <w:proofErr w:type="gramStart"/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</w:t>
      </w:r>
      <w:proofErr w:type="gramEnd"/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заявка не зарегистрирована). Это возможно сделать на любом этапе работы с веб-формой, а также после прохождения контроля правильности заполнения и отправки электронной формы заявки в </w:t>
      </w: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Фонд, но до представления бумажного варианта, который подается в Исполнительную дирекцию БРФФИ в обязательном порядке по установленным формам.</w:t>
      </w:r>
    </w:p>
    <w:p w:rsidR="0007445C" w:rsidRDefault="00881155" w:rsidP="0007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Бумажный вариант заявки для регистрации направляется в Исполнительную дирекцию БРФФИ только почтовым отправлением (дата определяется по штемпелю на почтовом отправлении).</w:t>
      </w:r>
    </w:p>
    <w:p w:rsidR="00881155" w:rsidRPr="00881155" w:rsidRDefault="00881155" w:rsidP="0007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с </w:t>
      </w:r>
      <w:proofErr w:type="spellStart"/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88115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-формой заявки могут возникнуть нештатные ситуации или вопросы, поэтому просим заполнять заявку в рабочее время. С замечаниями, вопросами, пожеланиями необходимо обращаться в службу техподдержки письменно или по телефону 290-07-81 в рабочие дни с 9.00 до 17.00 (пятница до 15.00), обед с 13.00 до 14.00.</w:t>
      </w:r>
    </w:p>
    <w:p w:rsidR="00F13200" w:rsidRDefault="00F13200"/>
    <w:p w:rsidR="000F1CCD" w:rsidRDefault="000F1CCD"/>
    <w:p w:rsidR="000F1CCD" w:rsidRPr="000F1CCD" w:rsidRDefault="000F1CCD" w:rsidP="000F1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1CCD">
        <w:rPr>
          <w:rFonts w:ascii="Times New Roman" w:hAnsi="Times New Roman" w:cs="Times New Roman"/>
          <w:b/>
          <w:color w:val="002060"/>
          <w:sz w:val="28"/>
          <w:szCs w:val="28"/>
        </w:rPr>
        <w:t>По вопросам оформления заявок можно обращаться в научно-исследовательский сектор (</w:t>
      </w:r>
      <w:proofErr w:type="spellStart"/>
      <w:r w:rsidRPr="000F1CCD">
        <w:rPr>
          <w:rFonts w:ascii="Times New Roman" w:hAnsi="Times New Roman" w:cs="Times New Roman"/>
          <w:b/>
          <w:color w:val="002060"/>
          <w:sz w:val="28"/>
          <w:szCs w:val="28"/>
        </w:rPr>
        <w:t>Седлярова</w:t>
      </w:r>
      <w:proofErr w:type="spellEnd"/>
      <w:r w:rsidRPr="000F1C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Светлана Николаевна, ауд. 3-5 главного корпуса, тел. 51-00-43).</w:t>
      </w:r>
    </w:p>
    <w:p w:rsidR="000F1CCD" w:rsidRPr="000F1CCD" w:rsidRDefault="000F1CCD" w:rsidP="000F1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0F1CCD" w:rsidRPr="000F1CCD" w:rsidRDefault="000F1CCD" w:rsidP="000F1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0F1CC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Для составления  калькуляции проекта необходимо представить 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не позднее </w:t>
      </w:r>
      <w:r w:rsidRPr="000F1CC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15 сентября 2023 года </w:t>
      </w:r>
      <w:r w:rsidRPr="000F1CCD">
        <w:rPr>
          <w:rFonts w:ascii="Times New Roman" w:hAnsi="Times New Roman" w:cs="Times New Roman"/>
          <w:b/>
          <w:bCs/>
          <w:color w:val="1F497D"/>
          <w:sz w:val="28"/>
          <w:szCs w:val="28"/>
        </w:rPr>
        <w:t>данные (количество исполнителей проекта, должности (учеба), ориентировочная стоимость расходных материалов (при необходимости) (картридж и т.д.), ориентировочные затраты на командиров</w:t>
      </w:r>
      <w:bookmarkStart w:id="0" w:name="_GoBack"/>
      <w:bookmarkEnd w:id="0"/>
      <w:r w:rsidRPr="000F1CC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ание (9 р. суточные за 1 сутки + проезд + проживание)) на электронный адрес   </w:t>
      </w:r>
      <w:hyperlink r:id="rId16" w:history="1">
        <w:r w:rsidRPr="000F1CC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sergeenko</w:t>
        </w:r>
        <w:r w:rsidRPr="000F1CC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0F1CC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inbox</w:t>
        </w:r>
        <w:r w:rsidRPr="000F1CC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0F1CC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0F1CCD">
        <w:rPr>
          <w:rFonts w:ascii="Times New Roman" w:hAnsi="Times New Roman" w:cs="Times New Roman"/>
          <w:b/>
          <w:bCs/>
          <w:color w:val="1F497D"/>
          <w:sz w:val="28"/>
          <w:szCs w:val="28"/>
        </w:rPr>
        <w:t>. </w:t>
      </w:r>
    </w:p>
    <w:p w:rsidR="000F1CCD" w:rsidRPr="000F1CCD" w:rsidRDefault="000F1CCD" w:rsidP="000F1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0F1CC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Если возникнут вопросы по калькуляции: тел. 51-00-39. </w:t>
      </w:r>
    </w:p>
    <w:p w:rsidR="000F1CCD" w:rsidRPr="000F1CCD" w:rsidRDefault="000F1CCD" w:rsidP="000F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CCD" w:rsidRPr="000F1CCD" w:rsidRDefault="000F1CCD" w:rsidP="000F1CC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F1CCD" w:rsidRPr="000F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55"/>
    <w:rsid w:val="0007445C"/>
    <w:rsid w:val="000F1CCD"/>
    <w:rsid w:val="002A5934"/>
    <w:rsid w:val="00881155"/>
    <w:rsid w:val="009F3942"/>
    <w:rsid w:val="00A33FC7"/>
    <w:rsid w:val="00F1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E0D5"/>
  <w15:chartTrackingRefBased/>
  <w15:docId w15:val="{64ED2E70-E409-4085-8011-74B8118C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155"/>
    <w:rPr>
      <w:b/>
      <w:bCs/>
    </w:rPr>
  </w:style>
  <w:style w:type="character" w:styleId="a4">
    <w:name w:val="Hyperlink"/>
    <w:basedOn w:val="a0"/>
    <w:uiPriority w:val="99"/>
    <w:unhideWhenUsed/>
    <w:rsid w:val="00881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.bas-net.by/if206_.html" TargetMode="External"/><Relationship Id="rId13" Type="http://schemas.openxmlformats.org/officeDocument/2006/relationships/hyperlink" Target="https://fond.bas-net.by/if_fin_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nd.bas-net.by/if238_.html" TargetMode="External"/><Relationship Id="rId12" Type="http://schemas.openxmlformats.org/officeDocument/2006/relationships/hyperlink" Target="https://fond.bas-net.by/if_fin_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rgeenko@inbox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nd.bas-net.by/if288_.html" TargetMode="External"/><Relationship Id="rId11" Type="http://schemas.openxmlformats.org/officeDocument/2006/relationships/hyperlink" Target="https://fond.bas-net.by/if215_.html" TargetMode="External"/><Relationship Id="rId5" Type="http://schemas.openxmlformats.org/officeDocument/2006/relationships/hyperlink" Target="https://fond.bas-net.by/if202_.html" TargetMode="External"/><Relationship Id="rId15" Type="http://schemas.openxmlformats.org/officeDocument/2006/relationships/hyperlink" Target="https://www.ipps.by:9030" TargetMode="External"/><Relationship Id="rId10" Type="http://schemas.openxmlformats.org/officeDocument/2006/relationships/hyperlink" Target="https://fond.bas-net.by/if234_.html" TargetMode="External"/><Relationship Id="rId4" Type="http://schemas.openxmlformats.org/officeDocument/2006/relationships/hyperlink" Target="https://fond.bas-net.by/if201_.html" TargetMode="External"/><Relationship Id="rId9" Type="http://schemas.openxmlformats.org/officeDocument/2006/relationships/hyperlink" Target="https://fond.bas-net.by/if205_.html" TargetMode="External"/><Relationship Id="rId14" Type="http://schemas.openxmlformats.org/officeDocument/2006/relationships/hyperlink" Target="https://fond.bas-net.by/if_conc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Sedlyarova</dc:creator>
  <cp:keywords/>
  <dc:description/>
  <cp:lastModifiedBy>Svetlana Sedlyarova</cp:lastModifiedBy>
  <cp:revision>5</cp:revision>
  <dcterms:created xsi:type="dcterms:W3CDTF">2023-05-30T06:15:00Z</dcterms:created>
  <dcterms:modified xsi:type="dcterms:W3CDTF">2023-05-30T06:27:00Z</dcterms:modified>
</cp:coreProperties>
</file>