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A2FF3" w14:paraId="7DABE780" w14:textId="77777777" w:rsidTr="00AA2FF3">
        <w:tc>
          <w:tcPr>
            <w:tcW w:w="4678" w:type="dxa"/>
            <w:hideMark/>
          </w:tcPr>
          <w:p w14:paraId="01855548" w14:textId="77777777" w:rsidR="00AA2FF3" w:rsidRDefault="00AA2FF3">
            <w:pPr>
              <w:spacing w:after="0" w:line="280" w:lineRule="exact"/>
              <w:ind w:right="-108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 конкурсе белорусско-китайских </w:t>
            </w:r>
            <w:r w:rsidR="00460E8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флагманских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научно-технических проектов</w:t>
            </w:r>
          </w:p>
        </w:tc>
        <w:tc>
          <w:tcPr>
            <w:tcW w:w="4678" w:type="dxa"/>
          </w:tcPr>
          <w:p w14:paraId="73256BF7" w14:textId="77777777" w:rsidR="00AA2FF3" w:rsidRDefault="00AA2FF3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6DD2025" w14:textId="77777777" w:rsidR="00AA2FF3" w:rsidRDefault="00AA2FF3" w:rsidP="00AA2F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2C271504" w14:textId="1001598A" w:rsidR="00AA2FF3" w:rsidRDefault="00354D78" w:rsidP="00AA2FF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AA2FF3">
        <w:rPr>
          <w:rFonts w:ascii="Times New Roman" w:hAnsi="Times New Roman"/>
          <w:sz w:val="30"/>
          <w:szCs w:val="30"/>
        </w:rPr>
        <w:t xml:space="preserve">соответствии с Протоколом пятого заседания Комиссии по научно-техническому сотрудничеству Белорусско-Китайского межправительственного комитета по сотрудничеству от 23 августа </w:t>
      </w:r>
      <w:r w:rsidR="00AA2FF3">
        <w:rPr>
          <w:rFonts w:ascii="Times New Roman" w:hAnsi="Times New Roman"/>
          <w:sz w:val="30"/>
          <w:szCs w:val="30"/>
        </w:rPr>
        <w:br/>
        <w:t xml:space="preserve">2024 г. Государственный комитет по науке и технологиям Республики Беларусь и Министерство науки и технологий Китайской Народной Республики проводят </w:t>
      </w:r>
      <w:r w:rsidR="00AA2FF3">
        <w:rPr>
          <w:rFonts w:ascii="Times New Roman" w:hAnsi="Times New Roman"/>
          <w:b/>
          <w:sz w:val="30"/>
          <w:szCs w:val="30"/>
        </w:rPr>
        <w:t>конкурс флагманских научно-технических проектов на 2025 – 2026 годы по следующим направлениям</w:t>
      </w:r>
      <w:r w:rsidR="00AA2FF3" w:rsidRPr="00AA2FF3">
        <w:rPr>
          <w:rFonts w:ascii="Times New Roman" w:hAnsi="Times New Roman"/>
          <w:b/>
          <w:sz w:val="30"/>
          <w:szCs w:val="30"/>
        </w:rPr>
        <w:t>:</w:t>
      </w:r>
    </w:p>
    <w:p w14:paraId="725E11AB" w14:textId="77777777" w:rsidR="00AA2FF3" w:rsidRDefault="00AA2FF3" w:rsidP="00AA2FF3">
      <w:pPr>
        <w:spacing w:after="0" w:line="240" w:lineRule="auto"/>
        <w:ind w:firstLine="708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eastAsia="zh-CN"/>
        </w:rPr>
        <w:t>информационно-коммуникационные технологии;</w:t>
      </w:r>
    </w:p>
    <w:p w14:paraId="1DD8B772" w14:textId="77777777" w:rsidR="00AA2FF3" w:rsidRPr="00AA2FF3" w:rsidRDefault="00AA2FF3" w:rsidP="00AA2FF3">
      <w:pPr>
        <w:spacing w:after="0" w:line="240" w:lineRule="auto"/>
        <w:ind w:firstLine="708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eastAsia="zh-CN"/>
        </w:rPr>
        <w:t>передовые производственные технологии</w:t>
      </w:r>
      <w:r w:rsidRPr="00AA2FF3">
        <w:rPr>
          <w:rFonts w:ascii="Times New Roman" w:eastAsia="FangSong" w:hAnsi="Times New Roman"/>
          <w:iCs/>
          <w:sz w:val="30"/>
          <w:szCs w:val="30"/>
          <w:shd w:val="clear" w:color="auto" w:fill="FFFFFF"/>
          <w:lang w:eastAsia="zh-CN"/>
        </w:rPr>
        <w:t>;</w:t>
      </w:r>
    </w:p>
    <w:p w14:paraId="1E0260AA" w14:textId="77777777" w:rsidR="00AA2FF3" w:rsidRDefault="00AA2FF3" w:rsidP="00AA2FF3">
      <w:pPr>
        <w:spacing w:after="0" w:line="240" w:lineRule="auto"/>
        <w:ind w:firstLine="708"/>
        <w:jc w:val="both"/>
        <w:rPr>
          <w:rFonts w:ascii="Times New Roman" w:eastAsia="FangSong" w:hAnsi="Times New Roman"/>
          <w:iCs/>
          <w:sz w:val="30"/>
          <w:szCs w:val="30"/>
          <w:shd w:val="clear" w:color="auto" w:fill="FFFFFF"/>
          <w:lang w:eastAsia="zh-CN"/>
        </w:rPr>
      </w:pPr>
      <w:r>
        <w:rPr>
          <w:rFonts w:ascii="Times New Roman" w:eastAsia="FangSong" w:hAnsi="Times New Roman"/>
          <w:iCs/>
          <w:sz w:val="30"/>
          <w:szCs w:val="30"/>
          <w:shd w:val="clear" w:color="auto" w:fill="FFFFFF"/>
          <w:lang w:eastAsia="zh-CN"/>
        </w:rPr>
        <w:t>новые материалы.</w:t>
      </w:r>
    </w:p>
    <w:p w14:paraId="5C4321D6" w14:textId="77777777" w:rsidR="00AA2FF3" w:rsidRDefault="00AA2FF3" w:rsidP="00AA2FF3">
      <w:pPr>
        <w:spacing w:after="0" w:line="240" w:lineRule="auto"/>
        <w:ind w:firstLine="708"/>
        <w:jc w:val="both"/>
        <w:rPr>
          <w:rFonts w:ascii="Times New Roman" w:eastAsia="FangSong" w:hAnsi="Times New Roman"/>
          <w:b/>
          <w:iCs/>
          <w:sz w:val="30"/>
          <w:szCs w:val="30"/>
          <w:u w:val="single"/>
          <w:shd w:val="clear" w:color="auto" w:fill="FFFFFF"/>
          <w:lang w:eastAsia="zh-CN"/>
        </w:rPr>
      </w:pPr>
      <w:r w:rsidRPr="00AA2FF3">
        <w:rPr>
          <w:rFonts w:ascii="Times New Roman" w:eastAsia="FangSong" w:hAnsi="Times New Roman"/>
          <w:b/>
          <w:iCs/>
          <w:sz w:val="30"/>
          <w:szCs w:val="30"/>
          <w:u w:val="single"/>
          <w:shd w:val="clear" w:color="auto" w:fill="FFFFFF"/>
          <w:lang w:eastAsia="zh-CN"/>
        </w:rPr>
        <w:t>По итогам конкурса планируется отобрать 3 масштабных совместных проекта, результатами которых должны стать создание передовых технологий и организация совместных предприятий или центров промыш</w:t>
      </w:r>
      <w:r>
        <w:rPr>
          <w:rFonts w:ascii="Times New Roman" w:eastAsia="FangSong" w:hAnsi="Times New Roman"/>
          <w:b/>
          <w:iCs/>
          <w:sz w:val="30"/>
          <w:szCs w:val="30"/>
          <w:u w:val="single"/>
          <w:shd w:val="clear" w:color="auto" w:fill="FFFFFF"/>
          <w:lang w:eastAsia="zh-CN"/>
        </w:rPr>
        <w:t>ленных технологий на их основе.</w:t>
      </w:r>
    </w:p>
    <w:p w14:paraId="167604E8" w14:textId="77777777" w:rsidR="00AA2FF3" w:rsidRPr="00AA2FF3" w:rsidRDefault="00AA2FF3" w:rsidP="00AA2FF3">
      <w:pPr>
        <w:spacing w:after="0" w:line="240" w:lineRule="auto"/>
        <w:ind w:firstLine="708"/>
        <w:jc w:val="both"/>
        <w:rPr>
          <w:rFonts w:ascii="Times New Roman" w:eastAsia="FangSong" w:hAnsi="Times New Roman"/>
          <w:b/>
          <w:iCs/>
          <w:sz w:val="30"/>
          <w:szCs w:val="30"/>
          <w:u w:val="single"/>
          <w:shd w:val="clear" w:color="auto" w:fill="FFFFFF"/>
          <w:lang w:eastAsia="zh-CN"/>
        </w:rPr>
      </w:pPr>
      <w:r>
        <w:rPr>
          <w:rFonts w:ascii="Times New Roman" w:hAnsi="Times New Roman"/>
          <w:sz w:val="30"/>
          <w:szCs w:val="30"/>
        </w:rPr>
        <w:t xml:space="preserve">Заявки на конкурс должны отвечать требованиям Положения </w:t>
      </w:r>
      <w:r>
        <w:rPr>
          <w:rFonts w:ascii="Times New Roman" w:hAnsi="Times New Roman"/>
          <w:sz w:val="30"/>
          <w:szCs w:val="30"/>
        </w:rPr>
        <w:br/>
        <w:t>о международных научно-технических проектах, выполняемых в рамках международных договоров Республики Беларусь, утвержденного постановлением Совета Министров Республики Беларусь от 13 августа 2003 г. № 1065.</w:t>
      </w:r>
    </w:p>
    <w:p w14:paraId="48A6FCEA" w14:textId="77777777" w:rsidR="00AA2FF3" w:rsidRDefault="00AA2FF3" w:rsidP="00460E8C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Заявки на участие в конкурсном отборе представляются в ГКНТ </w:t>
      </w:r>
      <w:r w:rsidRPr="00354D78">
        <w:rPr>
          <w:rFonts w:ascii="Times New Roman" w:hAnsi="Times New Roman"/>
          <w:i/>
          <w:iCs/>
          <w:sz w:val="30"/>
          <w:szCs w:val="30"/>
        </w:rPr>
        <w:t>государственными заказчиками</w:t>
      </w:r>
      <w:r>
        <w:rPr>
          <w:rFonts w:ascii="Times New Roman" w:hAnsi="Times New Roman"/>
          <w:sz w:val="30"/>
          <w:szCs w:val="30"/>
        </w:rPr>
        <w:t xml:space="preserve">. В связи с этим для дальнейшего рассмотрения, утверждения и направления в ГКНТ </w:t>
      </w:r>
      <w:r w:rsidRPr="00460E8C">
        <w:rPr>
          <w:rFonts w:ascii="Times New Roman" w:hAnsi="Times New Roman"/>
          <w:sz w:val="30"/>
          <w:szCs w:val="30"/>
        </w:rPr>
        <w:t>необходимо представить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60E8C">
        <w:rPr>
          <w:rFonts w:ascii="Times New Roman" w:hAnsi="Times New Roman"/>
          <w:sz w:val="30"/>
          <w:szCs w:val="30"/>
        </w:rPr>
        <w:t>в управление науки и инновационной деятельности Министерства образования</w:t>
      </w:r>
      <w:r>
        <w:rPr>
          <w:rFonts w:ascii="Times New Roman" w:hAnsi="Times New Roman"/>
          <w:b/>
          <w:sz w:val="30"/>
          <w:szCs w:val="30"/>
        </w:rPr>
        <w:t xml:space="preserve"> в срок до </w:t>
      </w:r>
      <w:r w:rsidR="00460E8C">
        <w:rPr>
          <w:rFonts w:ascii="Times New Roman" w:hAnsi="Times New Roman"/>
          <w:b/>
          <w:spacing w:val="-10"/>
          <w:sz w:val="30"/>
          <w:szCs w:val="30"/>
        </w:rPr>
        <w:t>11 ноября 2024</w:t>
      </w:r>
      <w:r>
        <w:rPr>
          <w:rFonts w:ascii="Times New Roman" w:hAnsi="Times New Roman"/>
          <w:b/>
          <w:spacing w:val="-10"/>
          <w:sz w:val="30"/>
          <w:szCs w:val="30"/>
        </w:rPr>
        <w:t xml:space="preserve"> г.</w:t>
      </w:r>
      <w:r>
        <w:rPr>
          <w:rFonts w:ascii="Times New Roman" w:hAnsi="Times New Roman"/>
          <w:sz w:val="30"/>
          <w:szCs w:val="30"/>
        </w:rPr>
        <w:t xml:space="preserve"> заявки на конкурс согласно </w:t>
      </w:r>
      <w:r>
        <w:rPr>
          <w:rFonts w:ascii="Times New Roman" w:hAnsi="Times New Roman"/>
          <w:b/>
          <w:sz w:val="30"/>
          <w:szCs w:val="30"/>
        </w:rPr>
        <w:t>установленным организаторами формам (комплект форм прилагается)</w:t>
      </w:r>
      <w:r>
        <w:rPr>
          <w:rFonts w:ascii="Times New Roman" w:hAnsi="Times New Roman"/>
          <w:sz w:val="30"/>
          <w:szCs w:val="30"/>
        </w:rPr>
        <w:t xml:space="preserve"> за подписью руководителя университета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печатном </w:t>
      </w:r>
      <w:r>
        <w:rPr>
          <w:rFonts w:ascii="Times New Roman" w:hAnsi="Times New Roman"/>
          <w:sz w:val="30"/>
          <w:szCs w:val="30"/>
        </w:rPr>
        <w:br/>
        <w:t>(в одном э</w:t>
      </w:r>
      <w:r w:rsidR="00460E8C">
        <w:rPr>
          <w:rFonts w:ascii="Times New Roman" w:hAnsi="Times New Roman"/>
          <w:sz w:val="30"/>
          <w:szCs w:val="30"/>
        </w:rPr>
        <w:t>кземпляре) и электронном видах.</w:t>
      </w:r>
    </w:p>
    <w:p w14:paraId="71AC9B27" w14:textId="77777777" w:rsidR="00AA2FF3" w:rsidRPr="00460E8C" w:rsidRDefault="00460E8C" w:rsidP="00AA2FF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460E8C">
        <w:rPr>
          <w:rFonts w:ascii="Times New Roman" w:hAnsi="Times New Roman"/>
          <w:b/>
          <w:sz w:val="30"/>
          <w:szCs w:val="30"/>
        </w:rPr>
        <w:t xml:space="preserve">С учетом специфики конкурса </w:t>
      </w:r>
      <w:r w:rsidR="00AA2FF3" w:rsidRPr="00460E8C">
        <w:rPr>
          <w:rFonts w:ascii="Times New Roman" w:hAnsi="Times New Roman"/>
          <w:b/>
          <w:sz w:val="30"/>
          <w:szCs w:val="30"/>
        </w:rPr>
        <w:t>заявка должна содержать:</w:t>
      </w:r>
    </w:p>
    <w:p w14:paraId="05C924D4" w14:textId="77777777" w:rsidR="00AA2FF3" w:rsidRDefault="00AA2FF3" w:rsidP="00AA2F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подготовленный в установленном порядке бизнес-план;</w:t>
      </w:r>
    </w:p>
    <w:p w14:paraId="10967DA9" w14:textId="77777777" w:rsidR="00AA2FF3" w:rsidRDefault="00AA2FF3" w:rsidP="00AA2F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письменные обязательства государственного заказчика и/или других заинтересованных по практическому использованию результатов исследований и разработок, пол</w:t>
      </w:r>
      <w:r w:rsidR="00460E8C">
        <w:rPr>
          <w:rFonts w:ascii="Times New Roman" w:hAnsi="Times New Roman"/>
          <w:sz w:val="30"/>
          <w:szCs w:val="30"/>
        </w:rPr>
        <w:t>ученных при реализации проекта</w:t>
      </w:r>
      <w:r>
        <w:rPr>
          <w:rFonts w:ascii="Times New Roman" w:hAnsi="Times New Roman"/>
          <w:sz w:val="30"/>
          <w:szCs w:val="30"/>
        </w:rPr>
        <w:t>;</w:t>
      </w:r>
    </w:p>
    <w:p w14:paraId="785F690C" w14:textId="77777777" w:rsidR="00AA2FF3" w:rsidRDefault="00AA2FF3" w:rsidP="00AA2F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письменные обязательства государственного заказчика и/или других заинтересованных по долевому участию в финансировании затрат </w:t>
      </w:r>
      <w:r>
        <w:rPr>
          <w:rFonts w:ascii="Times New Roman" w:hAnsi="Times New Roman"/>
          <w:sz w:val="30"/>
          <w:szCs w:val="30"/>
        </w:rPr>
        <w:br/>
        <w:t>по проекту в размере не менее 50 процентов общего объема планируемых на эти цели средств;</w:t>
      </w:r>
    </w:p>
    <w:p w14:paraId="7F4DFB73" w14:textId="77777777" w:rsidR="00AA2FF3" w:rsidRDefault="00AA2FF3" w:rsidP="00AA2F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копию договора о сотрудничестве с зарубежной организацией-партнером;</w:t>
      </w:r>
    </w:p>
    <w:p w14:paraId="6DB461FC" w14:textId="77777777" w:rsidR="00AA2FF3" w:rsidRDefault="00AA2FF3" w:rsidP="00AA2F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акт ведомственной экспертизы.</w:t>
      </w:r>
    </w:p>
    <w:p w14:paraId="3C200073" w14:textId="77777777" w:rsidR="00AA2FF3" w:rsidRDefault="00AA2FF3" w:rsidP="00AA2FF3">
      <w:pPr>
        <w:spacing w:after="0" w:line="23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Одновременно информируем, что в соответствии с постановлением Совета Министров Республики Беларусь от 22 мая 2015 г. № 431 </w:t>
      </w:r>
      <w:r>
        <w:rPr>
          <w:rFonts w:ascii="Times New Roman" w:hAnsi="Times New Roman"/>
          <w:sz w:val="30"/>
          <w:szCs w:val="30"/>
        </w:rPr>
        <w:br/>
        <w:t xml:space="preserve">«О порядке функционирования единой системы государственной научной и государственной научно-технической экспертиз» для </w:t>
      </w:r>
      <w:r>
        <w:rPr>
          <w:rFonts w:ascii="Times New Roman" w:hAnsi="Times New Roman"/>
          <w:spacing w:val="-5"/>
          <w:sz w:val="30"/>
          <w:szCs w:val="30"/>
        </w:rPr>
        <w:t xml:space="preserve">проведения ведомственной научно-технической экспертизы </w:t>
      </w:r>
      <w:r>
        <w:rPr>
          <w:rFonts w:ascii="Times New Roman" w:hAnsi="Times New Roman"/>
          <w:b/>
          <w:spacing w:val="-5"/>
          <w:sz w:val="30"/>
          <w:szCs w:val="30"/>
        </w:rPr>
        <w:t xml:space="preserve">необходимо </w:t>
      </w:r>
      <w:r>
        <w:rPr>
          <w:rFonts w:ascii="Times New Roman" w:hAnsi="Times New Roman"/>
          <w:b/>
          <w:sz w:val="30"/>
          <w:szCs w:val="30"/>
        </w:rPr>
        <w:t>представить выписку из протокола заседания научно-технического совета организации-исполнителя о рассмотрении проекта.</w:t>
      </w:r>
    </w:p>
    <w:p w14:paraId="32BE1804" w14:textId="77777777" w:rsidR="00AA2FF3" w:rsidRDefault="00AA2FF3" w:rsidP="00AA2FF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115B4D6" w14:textId="20A07D14" w:rsidR="003814B4" w:rsidRPr="00460E8C" w:rsidRDefault="003814B4" w:rsidP="00460E8C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3814B4" w:rsidRPr="00460E8C" w:rsidSect="00460E8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C0AC5" w14:textId="77777777" w:rsidR="0038150A" w:rsidRDefault="0038150A" w:rsidP="00460E8C">
      <w:pPr>
        <w:spacing w:after="0" w:line="240" w:lineRule="auto"/>
      </w:pPr>
      <w:r>
        <w:separator/>
      </w:r>
    </w:p>
  </w:endnote>
  <w:endnote w:type="continuationSeparator" w:id="0">
    <w:p w14:paraId="2FC3621C" w14:textId="77777777" w:rsidR="0038150A" w:rsidRDefault="0038150A" w:rsidP="0046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43721" w14:textId="77777777" w:rsidR="0038150A" w:rsidRDefault="0038150A" w:rsidP="00460E8C">
      <w:pPr>
        <w:spacing w:after="0" w:line="240" w:lineRule="auto"/>
      </w:pPr>
      <w:r>
        <w:separator/>
      </w:r>
    </w:p>
  </w:footnote>
  <w:footnote w:type="continuationSeparator" w:id="0">
    <w:p w14:paraId="4AE0BDC3" w14:textId="77777777" w:rsidR="0038150A" w:rsidRDefault="0038150A" w:rsidP="0046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2696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199DF3B" w14:textId="77777777" w:rsidR="00460E8C" w:rsidRPr="00460E8C" w:rsidRDefault="00460E8C" w:rsidP="00460E8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60E8C">
          <w:rPr>
            <w:rFonts w:ascii="Times New Roman" w:hAnsi="Times New Roman"/>
            <w:sz w:val="24"/>
            <w:szCs w:val="24"/>
          </w:rPr>
          <w:fldChar w:fldCharType="begin"/>
        </w:r>
        <w:r w:rsidRPr="00460E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60E8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460E8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F3"/>
    <w:rsid w:val="00354D78"/>
    <w:rsid w:val="003814B4"/>
    <w:rsid w:val="0038150A"/>
    <w:rsid w:val="00460E8C"/>
    <w:rsid w:val="004829F9"/>
    <w:rsid w:val="0051757E"/>
    <w:rsid w:val="00AA2FF3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3416"/>
  <w15:chartTrackingRefBased/>
  <w15:docId w15:val="{DA999EE1-4E95-4B3A-AA2C-AD875560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2FF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FF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60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E8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0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E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Родцевич Е.В.</dc:creator>
  <cp:keywords/>
  <dc:description/>
  <cp:lastModifiedBy>Svetlana Sedlyarova</cp:lastModifiedBy>
  <cp:revision>3</cp:revision>
  <dcterms:created xsi:type="dcterms:W3CDTF">2024-10-21T09:59:00Z</dcterms:created>
  <dcterms:modified xsi:type="dcterms:W3CDTF">2024-10-21T10:01:00Z</dcterms:modified>
</cp:coreProperties>
</file>