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3F91" w:rsidRPr="00603F91" w:rsidRDefault="00603F91" w:rsidP="0022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Белорусский республиканский фонд фундаментальных исследований объявляет </w:t>
      </w:r>
      <w:r w:rsidRPr="00603F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республиканский тематический конкурс на соискание грантов для молодых ученых по вопросам развития искусственного интеллекта и его роли в жизнедеятельности современного общества</w:t>
      </w: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поддержки и привлечения талантливой молодежи к выполнению фундаментальных научных исследований </w:t>
      </w:r>
      <w:hyperlink r:id="rId4" w:history="1">
        <w:r w:rsidRPr="00603F91">
          <w:rPr>
            <w:rFonts w:ascii="Arial" w:eastAsia="Times New Roman" w:hAnsi="Arial" w:cs="Arial"/>
            <w:b/>
            <w:bCs/>
            <w:color w:val="000080"/>
            <w:sz w:val="27"/>
            <w:szCs w:val="27"/>
            <w:lang w:eastAsia="ru-RU"/>
          </w:rPr>
          <w:t>«Искусственный интеллект М-2025»</w:t>
        </w:r>
        <w:r w:rsidRPr="00603F91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.</w:t>
        </w:r>
      </w:hyperlink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603F91" w:rsidRPr="00603F91" w:rsidRDefault="00603F91" w:rsidP="0022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Конкурс проводится в следующих научных областях: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математические основы искусственного интеллекта;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и глубокое обучение;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системы поддержки принятия решений на основе искусственного интеллекта;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обработка изображений и компьютерное зрение;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интеллектуализация общества, взаимодействие человека и искусственного интеллекта;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- искусственный интеллект в робототехнике и беспилотных системах; 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обработка естественного языка, распознавание и синтез речи на основе искусственного интеллекта;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в физике и электронике;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в материаловедении, промышленности и энергетике;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в агропромышленном комплексе;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- искусственный интеллект в биологии, биоинформатике, </w:t>
      </w:r>
      <w:proofErr w:type="spellStart"/>
      <w:r w:rsidRPr="00603F91">
        <w:rPr>
          <w:rFonts w:ascii="Arial" w:eastAsia="Times New Roman" w:hAnsi="Arial" w:cs="Arial"/>
          <w:sz w:val="24"/>
          <w:szCs w:val="24"/>
          <w:lang w:eastAsia="ru-RU"/>
        </w:rPr>
        <w:t>биомоделировании</w:t>
      </w:r>
      <w:proofErr w:type="spellEnd"/>
      <w:r w:rsidRPr="00603F9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в химии;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в медицине и фармакологии;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для экономики и социальной сферы, истории и искусствоведения;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для задач диагностики технических систем;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- искусственный интеллект для обеспечения безопасности и противодействия угрозам; 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- искусственный интеллект и обработка больших данных;</w:t>
      </w:r>
    </w:p>
    <w:p w:rsidR="00603F91" w:rsidRPr="00603F91" w:rsidRDefault="00603F91" w:rsidP="00221E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- перспективные методы искусственного интеллекта. </w:t>
      </w:r>
    </w:p>
    <w:p w:rsidR="00603F91" w:rsidRPr="00603F91" w:rsidRDefault="00603F91" w:rsidP="0022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>Соискателями грантов могут быть научные и научно-педагогические работники, докторанты (соискатели), аспиранты (адъюнкты, соискатели), магистранты, студенты учреждений высшего образования в возрасте до 35 лет по состоянию на 1 января 2025 г.</w:t>
      </w:r>
    </w:p>
    <w:p w:rsidR="00603F91" w:rsidRPr="00603F91" w:rsidRDefault="00603F91" w:rsidP="0022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Заявки на конкурс оформляются через АИС «БРФФИ» </w:t>
      </w:r>
      <w:r w:rsidRPr="00603F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позднее 27 декабря 2025 г. (до 17.00)</w:t>
      </w:r>
      <w:r w:rsidRPr="00603F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03F91" w:rsidRPr="00603F91" w:rsidRDefault="00603F91" w:rsidP="00221E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Бумажный вариант заявки для регистрации направляется в Исполнительную дирекцию БРФФИ только почтовым отправлением </w:t>
      </w:r>
      <w:r w:rsidRPr="00603F9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позднее 31 декабря 2025 г.</w:t>
      </w:r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 (определяется по штемпелю на почтовом отправлении).</w:t>
      </w:r>
    </w:p>
    <w:p w:rsidR="0051472B" w:rsidRDefault="00603F91" w:rsidP="00221E8F">
      <w:pPr>
        <w:ind w:firstLine="708"/>
        <w:jc w:val="both"/>
      </w:pPr>
      <w:bookmarkStart w:id="0" w:name="_GoBack"/>
      <w:bookmarkEnd w:id="0"/>
      <w:r w:rsidRPr="00603F91">
        <w:rPr>
          <w:rFonts w:ascii="Arial" w:eastAsia="Times New Roman" w:hAnsi="Arial" w:cs="Arial"/>
          <w:sz w:val="24"/>
          <w:szCs w:val="24"/>
          <w:lang w:eastAsia="ru-RU"/>
        </w:rPr>
        <w:t xml:space="preserve">Доступ к системе для заполнения веб-формы заявки предоставляется в Интернете по адресу </w:t>
      </w:r>
      <w:hyperlink r:id="rId5" w:history="1">
        <w:r w:rsidRPr="00603F91">
          <w:rPr>
            <w:rFonts w:ascii="Arial" w:eastAsia="Times New Roman" w:hAnsi="Arial" w:cs="Arial"/>
            <w:b/>
            <w:bCs/>
            <w:color w:val="0000FF"/>
            <w:sz w:val="27"/>
            <w:szCs w:val="27"/>
            <w:u w:val="single"/>
            <w:lang w:eastAsia="ru-RU"/>
          </w:rPr>
          <w:t>https://www.ipps.by:9030</w:t>
        </w:r>
      </w:hyperlink>
      <w:r w:rsidRPr="00603F9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sectPr w:rsidR="00514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F91"/>
    <w:rsid w:val="00221E8F"/>
    <w:rsid w:val="0051472B"/>
    <w:rsid w:val="0060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CC0AB"/>
  <w15:chartTrackingRefBased/>
  <w15:docId w15:val="{C9622F59-538C-497B-8BCA-43815CD8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3F91"/>
    <w:rPr>
      <w:b/>
      <w:bCs/>
    </w:rPr>
  </w:style>
  <w:style w:type="character" w:styleId="a4">
    <w:name w:val="Hyperlink"/>
    <w:basedOn w:val="a0"/>
    <w:uiPriority w:val="99"/>
    <w:semiHidden/>
    <w:unhideWhenUsed/>
    <w:rsid w:val="00603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pps.by:9030/competitions/active" TargetMode="External"/><Relationship Id="rId4" Type="http://schemas.openxmlformats.org/officeDocument/2006/relationships/hyperlink" Target="https://fond.bas-net.by/if292_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Sedlyarova</dc:creator>
  <cp:keywords/>
  <dc:description/>
  <cp:lastModifiedBy>Svetlana Sedlyarova</cp:lastModifiedBy>
  <cp:revision>2</cp:revision>
  <dcterms:created xsi:type="dcterms:W3CDTF">2024-12-03T08:19:00Z</dcterms:created>
  <dcterms:modified xsi:type="dcterms:W3CDTF">2024-12-03T08:20:00Z</dcterms:modified>
</cp:coreProperties>
</file>